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2A4" w:rsidRPr="004C23A3" w:rsidRDefault="00C952A4" w:rsidP="00AF1FE7">
      <w:pPr>
        <w:snapToGrid w:val="0"/>
        <w:spacing w:line="300" w:lineRule="auto"/>
        <w:jc w:val="center"/>
        <w:rPr>
          <w:rFonts w:eastAsia="標楷體"/>
          <w:b/>
          <w:sz w:val="32"/>
        </w:rPr>
      </w:pPr>
      <w:bookmarkStart w:id="0" w:name="_GoBack"/>
      <w:bookmarkEnd w:id="0"/>
      <w:r w:rsidRPr="004C23A3">
        <w:rPr>
          <w:rFonts w:eastAsia="標楷體" w:hint="eastAsia"/>
          <w:b/>
          <w:sz w:val="32"/>
        </w:rPr>
        <w:t>中</w:t>
      </w:r>
      <w:r>
        <w:rPr>
          <w:rFonts w:eastAsia="標楷體" w:hint="eastAsia"/>
          <w:b/>
          <w:sz w:val="32"/>
        </w:rPr>
        <w:t>埔國小創校百週年校慶籌備委員會第二</w:t>
      </w:r>
      <w:r w:rsidRPr="004C23A3">
        <w:rPr>
          <w:rFonts w:eastAsia="標楷體" w:hint="eastAsia"/>
          <w:b/>
          <w:sz w:val="32"/>
        </w:rPr>
        <w:t>次會議</w:t>
      </w:r>
      <w:r>
        <w:rPr>
          <w:rFonts w:eastAsia="標楷體" w:hint="eastAsia"/>
          <w:b/>
          <w:sz w:val="32"/>
        </w:rPr>
        <w:t>紀錄</w:t>
      </w:r>
    </w:p>
    <w:p w:rsidR="00C952A4" w:rsidRPr="004C23A3" w:rsidRDefault="00C952A4" w:rsidP="0078011D">
      <w:pPr>
        <w:numPr>
          <w:ilvl w:val="0"/>
          <w:numId w:val="6"/>
        </w:numPr>
        <w:tabs>
          <w:tab w:val="left" w:pos="567"/>
        </w:tabs>
        <w:snapToGrid w:val="0"/>
        <w:rPr>
          <w:rFonts w:eastAsia="標楷體"/>
          <w:sz w:val="28"/>
        </w:rPr>
      </w:pPr>
      <w:r w:rsidRPr="004C23A3">
        <w:rPr>
          <w:rFonts w:eastAsia="標楷體" w:hint="eastAsia"/>
          <w:sz w:val="28"/>
        </w:rPr>
        <w:t>日期：</w:t>
      </w:r>
      <w:r w:rsidRPr="004C23A3">
        <w:rPr>
          <w:rFonts w:eastAsia="標楷體"/>
          <w:sz w:val="28"/>
        </w:rPr>
        <w:t>103</w:t>
      </w:r>
      <w:r w:rsidRPr="004C23A3">
        <w:rPr>
          <w:rFonts w:eastAsia="標楷體" w:hint="eastAsia"/>
          <w:sz w:val="28"/>
        </w:rPr>
        <w:t>年</w:t>
      </w:r>
      <w:r>
        <w:rPr>
          <w:rFonts w:eastAsia="標楷體"/>
          <w:sz w:val="28"/>
        </w:rPr>
        <w:t>8</w:t>
      </w:r>
      <w:r w:rsidRPr="004C23A3">
        <w:rPr>
          <w:rFonts w:eastAsia="標楷體" w:hint="eastAsia"/>
          <w:sz w:val="28"/>
        </w:rPr>
        <w:t>月</w:t>
      </w:r>
      <w:r>
        <w:rPr>
          <w:rFonts w:eastAsia="標楷體"/>
          <w:sz w:val="28"/>
        </w:rPr>
        <w:t>28</w:t>
      </w:r>
      <w:r>
        <w:rPr>
          <w:rFonts w:eastAsia="標楷體" w:hint="eastAsia"/>
          <w:sz w:val="28"/>
        </w:rPr>
        <w:t>日星期上</w:t>
      </w:r>
      <w:r w:rsidRPr="004C23A3">
        <w:rPr>
          <w:rFonts w:eastAsia="標楷體" w:hint="eastAsia"/>
          <w:sz w:val="28"/>
        </w:rPr>
        <w:t>午</w:t>
      </w:r>
      <w:r>
        <w:rPr>
          <w:rFonts w:eastAsia="標楷體"/>
          <w:sz w:val="28"/>
        </w:rPr>
        <w:t>10:00</w:t>
      </w:r>
    </w:p>
    <w:p w:rsidR="00C952A4" w:rsidRPr="004C23A3" w:rsidRDefault="00C952A4" w:rsidP="00257D6C">
      <w:pPr>
        <w:numPr>
          <w:ilvl w:val="0"/>
          <w:numId w:val="6"/>
        </w:numPr>
        <w:tabs>
          <w:tab w:val="left" w:pos="567"/>
        </w:tabs>
        <w:snapToGrid w:val="0"/>
        <w:spacing w:beforeLines="50"/>
        <w:ind w:left="482" w:hanging="482"/>
        <w:rPr>
          <w:rFonts w:eastAsia="標楷體"/>
          <w:sz w:val="28"/>
        </w:rPr>
      </w:pPr>
      <w:r>
        <w:rPr>
          <w:rFonts w:eastAsia="標楷體" w:hint="eastAsia"/>
          <w:sz w:val="28"/>
        </w:rPr>
        <w:t>地點：中埔國小會議</w:t>
      </w:r>
      <w:r w:rsidRPr="004C23A3">
        <w:rPr>
          <w:rFonts w:eastAsia="標楷體" w:hint="eastAsia"/>
          <w:sz w:val="28"/>
        </w:rPr>
        <w:t>室</w:t>
      </w:r>
      <w:r>
        <w:rPr>
          <w:rFonts w:eastAsia="標楷體" w:hint="eastAsia"/>
          <w:sz w:val="28"/>
        </w:rPr>
        <w:t>。</w:t>
      </w:r>
    </w:p>
    <w:p w:rsidR="00C952A4" w:rsidRPr="004C23A3" w:rsidRDefault="00C952A4" w:rsidP="00257D6C">
      <w:pPr>
        <w:numPr>
          <w:ilvl w:val="0"/>
          <w:numId w:val="6"/>
        </w:numPr>
        <w:tabs>
          <w:tab w:val="left" w:pos="567"/>
        </w:tabs>
        <w:snapToGrid w:val="0"/>
        <w:spacing w:beforeLines="50"/>
        <w:ind w:left="482" w:hanging="482"/>
        <w:rPr>
          <w:rFonts w:eastAsia="標楷體"/>
          <w:sz w:val="28"/>
        </w:rPr>
      </w:pPr>
      <w:r w:rsidRPr="004C23A3">
        <w:rPr>
          <w:rFonts w:eastAsia="標楷體" w:hint="eastAsia"/>
          <w:sz w:val="28"/>
        </w:rPr>
        <w:t>與會人員：</w:t>
      </w:r>
      <w:r>
        <w:rPr>
          <w:rFonts w:eastAsia="標楷體" w:hint="eastAsia"/>
          <w:sz w:val="28"/>
        </w:rPr>
        <w:t>如簽到冊。</w:t>
      </w:r>
    </w:p>
    <w:p w:rsidR="00C952A4" w:rsidRDefault="00C952A4" w:rsidP="00257D6C">
      <w:pPr>
        <w:numPr>
          <w:ilvl w:val="0"/>
          <w:numId w:val="6"/>
        </w:numPr>
        <w:tabs>
          <w:tab w:val="left" w:pos="567"/>
        </w:tabs>
        <w:snapToGrid w:val="0"/>
        <w:spacing w:beforeLines="50"/>
        <w:ind w:left="2520" w:hanging="2520"/>
        <w:rPr>
          <w:rFonts w:eastAsia="標楷體"/>
          <w:sz w:val="28"/>
        </w:rPr>
      </w:pPr>
      <w:r>
        <w:rPr>
          <w:rFonts w:eastAsia="標楷體" w:hint="eastAsia"/>
          <w:sz w:val="28"/>
        </w:rPr>
        <w:t>主任委員致詞</w:t>
      </w:r>
      <w:r w:rsidRPr="004C23A3">
        <w:rPr>
          <w:rFonts w:eastAsia="標楷體" w:hint="eastAsia"/>
          <w:sz w:val="28"/>
        </w:rPr>
        <w:t>：</w:t>
      </w:r>
      <w:r>
        <w:rPr>
          <w:rFonts w:eastAsia="標楷體" w:hint="eastAsia"/>
          <w:sz w:val="28"/>
        </w:rPr>
        <w:t>歡迎各位委員參加本次的籌備會議，今日要討論的跑步做公益、助人慶百年開跑活動屆時希望各位委員能踴躍參與；再者典範校友的徵求與老照片的搜集需各位委員鼎力協助。</w:t>
      </w:r>
    </w:p>
    <w:p w:rsidR="00C952A4" w:rsidRDefault="00C952A4" w:rsidP="00257D6C">
      <w:pPr>
        <w:numPr>
          <w:ilvl w:val="0"/>
          <w:numId w:val="6"/>
        </w:numPr>
        <w:tabs>
          <w:tab w:val="left" w:pos="567"/>
        </w:tabs>
        <w:snapToGrid w:val="0"/>
        <w:spacing w:beforeLines="50"/>
        <w:ind w:left="2160" w:hanging="2160"/>
        <w:rPr>
          <w:rFonts w:eastAsia="標楷體"/>
          <w:sz w:val="28"/>
        </w:rPr>
      </w:pPr>
      <w:r>
        <w:rPr>
          <w:rFonts w:eastAsia="標楷體" w:hint="eastAsia"/>
          <w:sz w:val="28"/>
        </w:rPr>
        <w:t>工作報告：</w:t>
      </w:r>
      <w:r>
        <w:rPr>
          <w:rFonts w:eastAsia="標楷體"/>
          <w:sz w:val="28"/>
        </w:rPr>
        <w:t>1.</w:t>
      </w:r>
      <w:r>
        <w:rPr>
          <w:rFonts w:eastAsia="標楷體" w:hint="eastAsia"/>
          <w:sz w:val="28"/>
        </w:rPr>
        <w:t>上次會議執行說明：標語已確定，</w:t>
      </w:r>
      <w:r w:rsidRPr="00985DF7">
        <w:rPr>
          <w:rFonts w:eastAsia="標楷體" w:hint="eastAsia"/>
          <w:color w:val="000000"/>
          <w:sz w:val="28"/>
        </w:rPr>
        <w:t>籌備委員會委員</w:t>
      </w:r>
      <w:r>
        <w:rPr>
          <w:rFonts w:eastAsia="標楷體" w:hint="eastAsia"/>
          <w:color w:val="000000"/>
          <w:sz w:val="28"/>
        </w:rPr>
        <w:t>已</w:t>
      </w:r>
      <w:r w:rsidRPr="00985DF7">
        <w:rPr>
          <w:rFonts w:eastAsia="標楷體" w:hint="eastAsia"/>
          <w:color w:val="000000"/>
          <w:sz w:val="28"/>
        </w:rPr>
        <w:t>增列中埔、頂埔、鹽館、龍門四村社區理事長及鄉代會湯宏智祕書。</w:t>
      </w:r>
    </w:p>
    <w:p w:rsidR="00C952A4" w:rsidRDefault="00C952A4" w:rsidP="00257D6C">
      <w:pPr>
        <w:tabs>
          <w:tab w:val="left" w:pos="567"/>
        </w:tabs>
        <w:snapToGrid w:val="0"/>
        <w:spacing w:beforeLines="50"/>
        <w:ind w:left="2159" w:hangingChars="771" w:hanging="2159"/>
        <w:rPr>
          <w:rFonts w:eastAsia="標楷體"/>
          <w:sz w:val="28"/>
        </w:rPr>
      </w:pPr>
      <w:r>
        <w:rPr>
          <w:rFonts w:eastAsia="標楷體"/>
          <w:sz w:val="28"/>
        </w:rPr>
        <w:t xml:space="preserve">              2.</w:t>
      </w:r>
      <w:r>
        <w:rPr>
          <w:rFonts w:eastAsia="標楷體" w:hint="eastAsia"/>
          <w:sz w:val="28"/>
        </w:rPr>
        <w:t>由中埔國小校長</w:t>
      </w:r>
      <w:r>
        <w:rPr>
          <w:rFonts w:eastAsia="標楷體"/>
          <w:sz w:val="28"/>
        </w:rPr>
        <w:t>(</w:t>
      </w:r>
      <w:r>
        <w:rPr>
          <w:rFonts w:eastAsia="標楷體" w:hint="eastAsia"/>
          <w:sz w:val="28"/>
        </w:rPr>
        <w:t>副主任委員</w:t>
      </w:r>
      <w:r>
        <w:rPr>
          <w:rFonts w:eastAsia="標楷體"/>
          <w:sz w:val="28"/>
        </w:rPr>
        <w:t>)</w:t>
      </w:r>
      <w:r>
        <w:rPr>
          <w:rFonts w:eastAsia="標楷體" w:hint="eastAsia"/>
          <w:sz w:val="28"/>
        </w:rPr>
        <w:t>及各處室主任說明百週年校慶活動各項子計畫活動進度。</w:t>
      </w:r>
    </w:p>
    <w:p w:rsidR="00C952A4" w:rsidRPr="002872F1" w:rsidRDefault="00C952A4" w:rsidP="00257D6C">
      <w:pPr>
        <w:tabs>
          <w:tab w:val="left" w:pos="567"/>
        </w:tabs>
        <w:snapToGrid w:val="0"/>
        <w:spacing w:beforeLines="50"/>
        <w:ind w:left="2159" w:hangingChars="771" w:hanging="2159"/>
        <w:rPr>
          <w:rFonts w:eastAsia="標楷體"/>
          <w:sz w:val="28"/>
        </w:rPr>
      </w:pPr>
      <w:r>
        <w:rPr>
          <w:rFonts w:eastAsia="標楷體"/>
          <w:sz w:val="28"/>
        </w:rPr>
        <w:t xml:space="preserve">              3.</w:t>
      </w:r>
      <w:r>
        <w:rPr>
          <w:rFonts w:eastAsia="標楷體" w:hint="eastAsia"/>
          <w:sz w:val="28"/>
        </w:rPr>
        <w:t>百週年校慶粉絲專業已設置完成，並已聯結至中埔國小學校網站，也可至</w:t>
      </w:r>
      <w:r>
        <w:rPr>
          <w:rFonts w:eastAsia="標楷體"/>
          <w:sz w:val="28"/>
        </w:rPr>
        <w:t>Facebook</w:t>
      </w:r>
      <w:r>
        <w:rPr>
          <w:rFonts w:eastAsia="標楷體" w:hint="eastAsia"/>
          <w:sz w:val="28"/>
        </w:rPr>
        <w:t>上搜尋嘉義縣中埔國小。</w:t>
      </w:r>
    </w:p>
    <w:p w:rsidR="00C952A4" w:rsidRDefault="00C952A4" w:rsidP="00257D6C">
      <w:pPr>
        <w:numPr>
          <w:ilvl w:val="0"/>
          <w:numId w:val="6"/>
        </w:numPr>
        <w:tabs>
          <w:tab w:val="left" w:pos="567"/>
        </w:tabs>
        <w:snapToGrid w:val="0"/>
        <w:spacing w:beforeLines="50"/>
        <w:ind w:left="482" w:hanging="482"/>
        <w:rPr>
          <w:rFonts w:eastAsia="標楷體"/>
          <w:sz w:val="28"/>
        </w:rPr>
      </w:pPr>
      <w:r w:rsidRPr="004C23A3">
        <w:rPr>
          <w:rFonts w:eastAsia="標楷體" w:hint="eastAsia"/>
          <w:sz w:val="28"/>
        </w:rPr>
        <w:t>討論事項：</w:t>
      </w:r>
    </w:p>
    <w:p w:rsidR="00C952A4" w:rsidRPr="004C23A3" w:rsidRDefault="00C952A4" w:rsidP="002872F1">
      <w:pPr>
        <w:snapToGrid w:val="0"/>
        <w:spacing w:before="240"/>
        <w:ind w:left="1078" w:hangingChars="385" w:hanging="1078"/>
        <w:rPr>
          <w:rFonts w:eastAsia="標楷體"/>
          <w:sz w:val="28"/>
        </w:rPr>
      </w:pPr>
      <w:r>
        <w:rPr>
          <w:rFonts w:eastAsia="標楷體" w:hint="eastAsia"/>
          <w:sz w:val="28"/>
        </w:rPr>
        <w:t>議題一：《跑步做公益、助人慶百年》開跑活動計畫，其規劃</w:t>
      </w:r>
      <w:r w:rsidRPr="004C23A3">
        <w:rPr>
          <w:rFonts w:eastAsia="標楷體" w:hint="eastAsia"/>
          <w:sz w:val="28"/>
        </w:rPr>
        <w:t>內容、</w:t>
      </w:r>
      <w:r>
        <w:rPr>
          <w:rFonts w:eastAsia="標楷體" w:hint="eastAsia"/>
          <w:sz w:val="28"/>
        </w:rPr>
        <w:t>時間、程序…等</w:t>
      </w:r>
      <w:r w:rsidRPr="004C23A3">
        <w:rPr>
          <w:rFonts w:eastAsia="標楷體" w:hint="eastAsia"/>
          <w:sz w:val="28"/>
        </w:rPr>
        <w:t>是否適當？請提供修正意見。</w:t>
      </w:r>
    </w:p>
    <w:p w:rsidR="00C952A4" w:rsidRDefault="00C952A4" w:rsidP="00257D6C">
      <w:pPr>
        <w:tabs>
          <w:tab w:val="left" w:pos="567"/>
        </w:tabs>
        <w:snapToGrid w:val="0"/>
        <w:spacing w:beforeLines="50"/>
        <w:rPr>
          <w:rFonts w:eastAsia="標楷體"/>
          <w:sz w:val="28"/>
        </w:rPr>
      </w:pPr>
      <w:r>
        <w:rPr>
          <w:rFonts w:eastAsia="標楷體" w:hint="eastAsia"/>
          <w:sz w:val="28"/>
        </w:rPr>
        <w:t>說明：請參閱《跑步做公益、助人慶百年》開跑活動計畫內容。</w:t>
      </w:r>
    </w:p>
    <w:p w:rsidR="00C952A4" w:rsidRPr="00C405CD" w:rsidRDefault="00C952A4" w:rsidP="0078134E">
      <w:pPr>
        <w:tabs>
          <w:tab w:val="left" w:pos="567"/>
        </w:tabs>
        <w:snapToGrid w:val="0"/>
        <w:spacing w:beforeLines="50"/>
        <w:ind w:left="840" w:hangingChars="300" w:hanging="840"/>
        <w:rPr>
          <w:rFonts w:eastAsia="標楷體"/>
          <w:sz w:val="28"/>
        </w:rPr>
      </w:pPr>
      <w:r>
        <w:rPr>
          <w:rFonts w:eastAsia="標楷體" w:hint="eastAsia"/>
          <w:sz w:val="28"/>
        </w:rPr>
        <w:t>討論：</w:t>
      </w:r>
      <w:r w:rsidRPr="00EE12A0">
        <w:rPr>
          <w:rFonts w:eastAsia="標楷體" w:hint="eastAsia"/>
          <w:sz w:val="28"/>
          <w:u w:val="single"/>
        </w:rPr>
        <w:t>陳威良</w:t>
      </w:r>
      <w:r>
        <w:rPr>
          <w:rFonts w:eastAsia="標楷體"/>
          <w:sz w:val="28"/>
        </w:rPr>
        <w:t xml:space="preserve"> </w:t>
      </w:r>
      <w:r>
        <w:rPr>
          <w:rFonts w:eastAsia="標楷體" w:hint="eastAsia"/>
          <w:sz w:val="28"/>
        </w:rPr>
        <w:t>校長：</w:t>
      </w:r>
      <w:r>
        <w:rPr>
          <w:rFonts w:eastAsia="標楷體"/>
          <w:sz w:val="28"/>
        </w:rPr>
        <w:t>103</w:t>
      </w:r>
      <w:r>
        <w:rPr>
          <w:rFonts w:eastAsia="標楷體" w:hint="eastAsia"/>
          <w:sz w:val="28"/>
        </w:rPr>
        <w:t>年</w:t>
      </w:r>
      <w:r>
        <w:rPr>
          <w:rFonts w:eastAsia="標楷體"/>
          <w:sz w:val="28"/>
        </w:rPr>
        <w:t>9</w:t>
      </w:r>
      <w:r>
        <w:rPr>
          <w:rFonts w:eastAsia="標楷體" w:hint="eastAsia"/>
          <w:sz w:val="28"/>
        </w:rPr>
        <w:t>月</w:t>
      </w:r>
      <w:r>
        <w:rPr>
          <w:rFonts w:eastAsia="標楷體"/>
          <w:sz w:val="28"/>
        </w:rPr>
        <w:t>12</w:t>
      </w:r>
      <w:r>
        <w:rPr>
          <w:rFonts w:eastAsia="標楷體" w:hint="eastAsia"/>
          <w:sz w:val="28"/>
        </w:rPr>
        <w:t>日為《跑步做公益、助人慶百年》開跑活動，希望各位委員當日能踴躍地來參加，活動將在早上</w:t>
      </w:r>
      <w:r>
        <w:rPr>
          <w:rFonts w:eastAsia="標楷體"/>
          <w:sz w:val="28"/>
        </w:rPr>
        <w:t>8</w:t>
      </w:r>
      <w:r>
        <w:rPr>
          <w:rFonts w:eastAsia="標楷體" w:hint="eastAsia"/>
          <w:sz w:val="28"/>
        </w:rPr>
        <w:t>點半開始，</w:t>
      </w:r>
      <w:r>
        <w:rPr>
          <w:rFonts w:eastAsia="標楷體"/>
          <w:sz w:val="28"/>
        </w:rPr>
        <w:t>9</w:t>
      </w:r>
      <w:r>
        <w:rPr>
          <w:rFonts w:eastAsia="標楷體" w:hint="eastAsia"/>
          <w:sz w:val="28"/>
        </w:rPr>
        <w:t>點將會舉行開跑儀式，本次活動有兩個用意，第一讓學生從跑步中去捐助弱勢團體，使得百週年校慶更具意義，本次活動捐助對象為</w:t>
      </w:r>
      <w:r w:rsidRPr="00C405CD">
        <w:rPr>
          <w:rFonts w:eastAsia="標楷體" w:hint="eastAsia"/>
          <w:sz w:val="28"/>
          <w:u w:val="single"/>
        </w:rPr>
        <w:t>中華民國紅十字會嘉義縣分會</w:t>
      </w:r>
      <w:r>
        <w:rPr>
          <w:rFonts w:eastAsia="標楷體" w:hint="eastAsia"/>
          <w:sz w:val="28"/>
        </w:rPr>
        <w:t>，第二於活動中宣傳百週年校慶，讓社區民眾知道中埔國小百週年校慶開跑了；而活動中會介紹百週年校慶</w:t>
      </w:r>
      <w:r>
        <w:rPr>
          <w:rFonts w:eastAsia="標楷體"/>
          <w:sz w:val="28"/>
        </w:rPr>
        <w:t>Logo</w:t>
      </w:r>
      <w:r>
        <w:rPr>
          <w:rFonts w:eastAsia="標楷體" w:hint="eastAsia"/>
          <w:sz w:val="28"/>
        </w:rPr>
        <w:t>展示，以利後續進行票選的活動，重點在最後有一個揚旗的活動宣示百週年校慶活動開始，而路跑宣傳活動最後會在中埔鄉公所前會師，進行簡單的宣傳活動。而當日活動本校已與相關路權單位進行申請以及警政單位於當日進行相關道路安全協助。</w:t>
      </w:r>
    </w:p>
    <w:p w:rsidR="00C952A4" w:rsidRPr="00524F13" w:rsidRDefault="00C952A4" w:rsidP="00524F13">
      <w:pPr>
        <w:spacing w:line="320" w:lineRule="exact"/>
        <w:ind w:left="840" w:hangingChars="300" w:hanging="840"/>
        <w:jc w:val="both"/>
        <w:rPr>
          <w:rFonts w:ascii="標楷體" w:eastAsia="標楷體" w:hAnsi="標楷體"/>
          <w:sz w:val="28"/>
          <w:szCs w:val="28"/>
        </w:rPr>
      </w:pPr>
      <w:r>
        <w:rPr>
          <w:rFonts w:eastAsia="標楷體"/>
          <w:sz w:val="28"/>
        </w:rPr>
        <w:t xml:space="preserve">      </w:t>
      </w:r>
      <w:r w:rsidRPr="0078134E">
        <w:rPr>
          <w:rFonts w:eastAsia="標楷體" w:hint="eastAsia"/>
          <w:sz w:val="28"/>
          <w:u w:val="single"/>
        </w:rPr>
        <w:t>黃銘凱</w:t>
      </w:r>
      <w:r>
        <w:rPr>
          <w:rFonts w:eastAsia="標楷體"/>
          <w:sz w:val="28"/>
        </w:rPr>
        <w:t xml:space="preserve"> </w:t>
      </w:r>
      <w:r>
        <w:rPr>
          <w:rFonts w:eastAsia="標楷體" w:hint="eastAsia"/>
          <w:sz w:val="28"/>
        </w:rPr>
        <w:t>主任：本次開跑活動時間約</w:t>
      </w:r>
      <w:r>
        <w:rPr>
          <w:rFonts w:eastAsia="標楷體"/>
          <w:sz w:val="28"/>
        </w:rPr>
        <w:t>1</w:t>
      </w:r>
      <w:r>
        <w:rPr>
          <w:rFonts w:eastAsia="標楷體" w:hint="eastAsia"/>
          <w:sz w:val="28"/>
        </w:rPr>
        <w:t>個半小時，考量學生安全問題，以學生至中埔社區做宣傳性的活動，讓社區民眾知道中埔國小百週年校慶開始了，活動主要分為兩個主軸，第一階段為開跑儀式，第二階段為路跑宣傳活動；開跑儀式首先會請主任委員、名譽主任委員、副主任委員等及長官來賓致詞，再來為校慶</w:t>
      </w:r>
      <w:r>
        <w:rPr>
          <w:rFonts w:eastAsia="標楷體"/>
          <w:sz w:val="28"/>
        </w:rPr>
        <w:t>Logo</w:t>
      </w:r>
      <w:r>
        <w:rPr>
          <w:rFonts w:eastAsia="標楷體" w:hint="eastAsia"/>
          <w:sz w:val="28"/>
        </w:rPr>
        <w:t>展示、受贈單位精神鼓勵、暖身活動、本校鼓棒隊表演、路跑旗幟進場與揚旗、高呼標語口號、鳴槍起跑等，其中受贈單位會請中活民國紅十字會嘉義縣分會為本校學生鼓勵加油，暖身活動我們請到相當有經驗帶動唱老師來帶領學生活動。路跑宣傳活動校外兩條路線，配合宣傳車帶領，若效果不錯亦會在百週年校慶主場日前運用宣傳車來宣傳；校內一條路線則由一、二年級於開跑儀式後跑本校操場</w:t>
      </w:r>
      <w:r>
        <w:rPr>
          <w:rFonts w:eastAsia="標楷體"/>
          <w:sz w:val="28"/>
        </w:rPr>
        <w:t>2</w:t>
      </w:r>
      <w:r>
        <w:rPr>
          <w:rFonts w:eastAsia="標楷體" w:hint="eastAsia"/>
          <w:sz w:val="28"/>
        </w:rPr>
        <w:t>圈後帶回教室；而校外兩條路線，一條由</w:t>
      </w:r>
      <w:r>
        <w:rPr>
          <w:rFonts w:eastAsia="標楷體"/>
          <w:sz w:val="28"/>
        </w:rPr>
        <w:t>5</w:t>
      </w:r>
      <w:r>
        <w:rPr>
          <w:rFonts w:eastAsia="標楷體" w:hint="eastAsia"/>
          <w:sz w:val="28"/>
        </w:rPr>
        <w:t>、</w:t>
      </w:r>
      <w:r>
        <w:rPr>
          <w:rFonts w:eastAsia="標楷體"/>
          <w:sz w:val="28"/>
        </w:rPr>
        <w:t>6</w:t>
      </w:r>
      <w:r>
        <w:rPr>
          <w:rFonts w:eastAsia="標楷體" w:hint="eastAsia"/>
          <w:sz w:val="28"/>
        </w:rPr>
        <w:t>年級一起，路線是校門口出發→大三和冰店→</w:t>
      </w:r>
      <w:r>
        <w:rPr>
          <w:rFonts w:ascii="標楷體" w:eastAsia="標楷體" w:hAnsi="標楷體" w:hint="eastAsia"/>
          <w:sz w:val="28"/>
          <w:szCs w:val="28"/>
        </w:rPr>
        <w:t>石硦方向→中埔新城→</w:t>
      </w:r>
      <w:r w:rsidRPr="00524F13">
        <w:rPr>
          <w:rFonts w:ascii="標楷體" w:eastAsia="標楷體" w:hAnsi="標楷體" w:hint="eastAsia"/>
          <w:sz w:val="28"/>
          <w:szCs w:val="28"/>
        </w:rPr>
        <w:t>中埔派</w:t>
      </w:r>
      <w:r>
        <w:rPr>
          <w:rFonts w:ascii="標楷體" w:eastAsia="標楷體" w:hAnsi="標楷體" w:hint="eastAsia"/>
          <w:sz w:val="28"/>
          <w:szCs w:val="28"/>
        </w:rPr>
        <w:t>出所→中埔鄉公所〈會師〉→中埔街→</w:t>
      </w:r>
      <w:r w:rsidRPr="00524F13">
        <w:rPr>
          <w:rFonts w:ascii="標楷體" w:eastAsia="標楷體" w:hAnsi="標楷體" w:hint="eastAsia"/>
          <w:sz w:val="28"/>
          <w:szCs w:val="28"/>
        </w:rPr>
        <w:t>中埔國小</w:t>
      </w:r>
      <w:r>
        <w:rPr>
          <w:rFonts w:ascii="標楷體" w:eastAsia="標楷體" w:hAnsi="標楷體" w:hint="eastAsia"/>
          <w:sz w:val="28"/>
          <w:szCs w:val="28"/>
        </w:rPr>
        <w:t>；另一條由</w:t>
      </w:r>
      <w:r w:rsidRPr="00524F13">
        <w:rPr>
          <w:rFonts w:ascii="標楷體" w:eastAsia="標楷體" w:hAnsi="標楷體"/>
          <w:sz w:val="28"/>
          <w:szCs w:val="28"/>
        </w:rPr>
        <w:t>3.4</w:t>
      </w:r>
      <w:r>
        <w:rPr>
          <w:rFonts w:ascii="標楷體" w:eastAsia="標楷體" w:hAnsi="標楷體" w:hint="eastAsia"/>
          <w:sz w:val="28"/>
          <w:szCs w:val="28"/>
        </w:rPr>
        <w:t>年級由校門口出發→</w:t>
      </w:r>
      <w:r w:rsidRPr="00524F13">
        <w:rPr>
          <w:rFonts w:ascii="標楷體" w:eastAsia="標楷體" w:hAnsi="標楷體" w:hint="eastAsia"/>
          <w:sz w:val="28"/>
          <w:szCs w:val="28"/>
        </w:rPr>
        <w:t>大三和</w:t>
      </w:r>
      <w:r>
        <w:rPr>
          <w:rFonts w:ascii="標楷體" w:eastAsia="標楷體" w:hAnsi="標楷體" w:hint="eastAsia"/>
          <w:sz w:val="28"/>
          <w:szCs w:val="28"/>
        </w:rPr>
        <w:t>冰店→沄水方向→中埔國中→</w:t>
      </w:r>
      <w:r w:rsidRPr="00524F13">
        <w:rPr>
          <w:rFonts w:ascii="標楷體" w:eastAsia="標楷體" w:hAnsi="標楷體"/>
          <w:sz w:val="28"/>
          <w:szCs w:val="28"/>
        </w:rPr>
        <w:t>7-11</w:t>
      </w:r>
      <w:r w:rsidRPr="00524F13">
        <w:rPr>
          <w:rFonts w:ascii="標楷體" w:eastAsia="標楷體" w:hAnsi="標楷體" w:hint="eastAsia"/>
          <w:sz w:val="28"/>
          <w:szCs w:val="28"/>
        </w:rPr>
        <w:t>商</w:t>
      </w:r>
      <w:r>
        <w:rPr>
          <w:rFonts w:ascii="標楷體" w:eastAsia="標楷體" w:hAnsi="標楷體" w:hint="eastAsia"/>
          <w:sz w:val="28"/>
          <w:szCs w:val="28"/>
        </w:rPr>
        <w:t>店→中埔鄉公所〈會師〉→中埔街→</w:t>
      </w:r>
      <w:r w:rsidRPr="00524F13">
        <w:rPr>
          <w:rFonts w:ascii="標楷體" w:eastAsia="標楷體" w:hAnsi="標楷體" w:hint="eastAsia"/>
          <w:sz w:val="28"/>
          <w:szCs w:val="28"/>
        </w:rPr>
        <w:t>中埔國小</w:t>
      </w:r>
      <w:r>
        <w:rPr>
          <w:rFonts w:ascii="標楷體" w:eastAsia="標楷體" w:hAnsi="標楷體" w:hint="eastAsia"/>
          <w:sz w:val="28"/>
          <w:szCs w:val="28"/>
        </w:rPr>
        <w:t>，活動預計會在早上</w:t>
      </w:r>
      <w:r>
        <w:rPr>
          <w:rFonts w:ascii="標楷體" w:eastAsia="標楷體" w:hAnsi="標楷體"/>
          <w:sz w:val="28"/>
          <w:szCs w:val="28"/>
        </w:rPr>
        <w:t>10</w:t>
      </w:r>
      <w:r>
        <w:rPr>
          <w:rFonts w:ascii="標楷體" w:eastAsia="標楷體" w:hAnsi="標楷體" w:hint="eastAsia"/>
          <w:sz w:val="28"/>
          <w:szCs w:val="28"/>
        </w:rPr>
        <w:t>點結束。另外路跑大旗子會在各村適合的位置插上宣傳中埔國小百週年校慶。</w:t>
      </w:r>
    </w:p>
    <w:p w:rsidR="00C952A4" w:rsidRDefault="00C952A4" w:rsidP="00257D6C">
      <w:pPr>
        <w:tabs>
          <w:tab w:val="left" w:pos="567"/>
        </w:tabs>
        <w:snapToGrid w:val="0"/>
        <w:spacing w:beforeLines="50"/>
        <w:rPr>
          <w:rFonts w:eastAsia="標楷體"/>
          <w:sz w:val="28"/>
        </w:rPr>
      </w:pPr>
      <w:r>
        <w:rPr>
          <w:rFonts w:eastAsia="標楷體"/>
          <w:sz w:val="28"/>
        </w:rPr>
        <w:t xml:space="preserve">      </w:t>
      </w:r>
      <w:r w:rsidRPr="000B2EFD">
        <w:rPr>
          <w:rFonts w:eastAsia="標楷體" w:hint="eastAsia"/>
          <w:sz w:val="28"/>
          <w:u w:val="single"/>
        </w:rPr>
        <w:t>湯宏智</w:t>
      </w:r>
      <w:r>
        <w:rPr>
          <w:rFonts w:eastAsia="標楷體"/>
          <w:sz w:val="28"/>
        </w:rPr>
        <w:t xml:space="preserve"> </w:t>
      </w:r>
      <w:r>
        <w:rPr>
          <w:rFonts w:eastAsia="標楷體" w:hint="eastAsia"/>
          <w:sz w:val="28"/>
        </w:rPr>
        <w:t>秘書：路跑旗子建議宜簡單，因為是小旗子不宜太過複雜。</w:t>
      </w:r>
    </w:p>
    <w:p w:rsidR="00C952A4" w:rsidRDefault="00C952A4" w:rsidP="00257D6C">
      <w:pPr>
        <w:tabs>
          <w:tab w:val="left" w:pos="567"/>
        </w:tabs>
        <w:snapToGrid w:val="0"/>
        <w:spacing w:beforeLines="50"/>
        <w:rPr>
          <w:rFonts w:eastAsia="標楷體"/>
          <w:sz w:val="28"/>
        </w:rPr>
      </w:pPr>
      <w:r>
        <w:rPr>
          <w:rFonts w:eastAsia="標楷體" w:hint="eastAsia"/>
          <w:sz w:val="28"/>
        </w:rPr>
        <w:t>決議：</w:t>
      </w:r>
      <w:r>
        <w:rPr>
          <w:rFonts w:eastAsia="標楷體"/>
          <w:sz w:val="28"/>
        </w:rPr>
        <w:t>1.</w:t>
      </w:r>
      <w:r>
        <w:rPr>
          <w:rFonts w:eastAsia="標楷體" w:hint="eastAsia"/>
          <w:sz w:val="28"/>
        </w:rPr>
        <w:t>請籌備委員開跑活動當日務必出席參加活動。</w:t>
      </w:r>
    </w:p>
    <w:p w:rsidR="00C952A4" w:rsidRDefault="00C952A4" w:rsidP="001F1DBA">
      <w:pPr>
        <w:tabs>
          <w:tab w:val="left" w:pos="567"/>
        </w:tabs>
        <w:snapToGrid w:val="0"/>
        <w:spacing w:beforeLines="50"/>
        <w:ind w:left="1078" w:hangingChars="385" w:hanging="1078"/>
        <w:rPr>
          <w:rFonts w:eastAsia="標楷體"/>
          <w:sz w:val="28"/>
        </w:rPr>
      </w:pPr>
      <w:r>
        <w:rPr>
          <w:rFonts w:eastAsia="標楷體"/>
          <w:sz w:val="28"/>
        </w:rPr>
        <w:t xml:space="preserve">      2.</w:t>
      </w:r>
      <w:r>
        <w:rPr>
          <w:rFonts w:eastAsia="標楷體" w:hint="eastAsia"/>
          <w:sz w:val="28"/>
        </w:rPr>
        <w:t>揚旗活動由籌備會主任委員、副主任委員、名譽主任委員、學區</w:t>
      </w:r>
      <w:r>
        <w:rPr>
          <w:rFonts w:eastAsia="標楷體"/>
          <w:sz w:val="28"/>
        </w:rPr>
        <w:t>4</w:t>
      </w:r>
      <w:r>
        <w:rPr>
          <w:rFonts w:eastAsia="標楷體" w:hint="eastAsia"/>
          <w:sz w:val="28"/>
        </w:rPr>
        <w:t>村村長及長官來賓負責揚旗。</w:t>
      </w:r>
    </w:p>
    <w:p w:rsidR="00C952A4" w:rsidRDefault="00C952A4" w:rsidP="00257D6C">
      <w:pPr>
        <w:tabs>
          <w:tab w:val="left" w:pos="567"/>
        </w:tabs>
        <w:snapToGrid w:val="0"/>
        <w:spacing w:beforeLines="50"/>
        <w:rPr>
          <w:rFonts w:eastAsia="標楷體"/>
          <w:sz w:val="28"/>
        </w:rPr>
      </w:pPr>
      <w:r>
        <w:rPr>
          <w:rFonts w:eastAsia="標楷體"/>
          <w:sz w:val="28"/>
        </w:rPr>
        <w:t xml:space="preserve">      3.</w:t>
      </w:r>
      <w:r>
        <w:rPr>
          <w:rFonts w:eastAsia="標楷體" w:hint="eastAsia"/>
          <w:sz w:val="28"/>
        </w:rPr>
        <w:t>學生</w:t>
      </w:r>
      <w:r w:rsidRPr="003025B3">
        <w:rPr>
          <w:rFonts w:eastAsia="標楷體" w:hint="eastAsia"/>
          <w:sz w:val="28"/>
        </w:rPr>
        <w:t>校慶及路跑活動</w:t>
      </w:r>
      <w:r>
        <w:rPr>
          <w:rFonts w:eastAsia="標楷體" w:hint="eastAsia"/>
          <w:sz w:val="28"/>
        </w:rPr>
        <w:t>宣傳路線，依計劃執行。</w:t>
      </w:r>
    </w:p>
    <w:p w:rsidR="00C952A4" w:rsidRDefault="00C952A4" w:rsidP="001F1DBA">
      <w:pPr>
        <w:tabs>
          <w:tab w:val="left" w:pos="567"/>
        </w:tabs>
        <w:snapToGrid w:val="0"/>
        <w:spacing w:beforeLines="50"/>
        <w:ind w:left="1078" w:hangingChars="385" w:hanging="1078"/>
        <w:rPr>
          <w:rFonts w:eastAsia="標楷體"/>
          <w:sz w:val="28"/>
        </w:rPr>
      </w:pPr>
      <w:r>
        <w:rPr>
          <w:rFonts w:eastAsia="標楷體"/>
          <w:sz w:val="28"/>
        </w:rPr>
        <w:t xml:space="preserve">      4.</w:t>
      </w:r>
      <w:r>
        <w:rPr>
          <w:rFonts w:eastAsia="標楷體" w:hint="eastAsia"/>
          <w:sz w:val="28"/>
        </w:rPr>
        <w:t>協請中埔分局及中埔派出所協助當日</w:t>
      </w:r>
      <w:r w:rsidRPr="003025B3">
        <w:rPr>
          <w:rFonts w:eastAsia="標楷體" w:hint="eastAsia"/>
          <w:sz w:val="28"/>
        </w:rPr>
        <w:t>校慶及路跑活動</w:t>
      </w:r>
      <w:r>
        <w:rPr>
          <w:rFonts w:eastAsia="標楷體" w:hint="eastAsia"/>
          <w:sz w:val="28"/>
        </w:rPr>
        <w:t>宣傳行進路線及</w:t>
      </w:r>
      <w:r>
        <w:rPr>
          <w:rFonts w:eastAsia="標楷體"/>
          <w:sz w:val="28"/>
        </w:rPr>
        <w:t xml:space="preserve"> </w:t>
      </w:r>
      <w:r>
        <w:rPr>
          <w:rFonts w:eastAsia="標楷體" w:hint="eastAsia"/>
          <w:sz w:val="28"/>
        </w:rPr>
        <w:t>路口交通安全維護。</w:t>
      </w:r>
    </w:p>
    <w:p w:rsidR="00C952A4" w:rsidRDefault="00C952A4" w:rsidP="00257D6C">
      <w:pPr>
        <w:tabs>
          <w:tab w:val="left" w:pos="567"/>
        </w:tabs>
        <w:snapToGrid w:val="0"/>
        <w:spacing w:beforeLines="50"/>
        <w:rPr>
          <w:rFonts w:eastAsia="標楷體"/>
          <w:sz w:val="28"/>
        </w:rPr>
      </w:pPr>
      <w:r>
        <w:rPr>
          <w:rFonts w:eastAsia="標楷體"/>
          <w:sz w:val="28"/>
        </w:rPr>
        <w:t xml:space="preserve">      5.</w:t>
      </w:r>
      <w:r>
        <w:rPr>
          <w:rFonts w:eastAsia="標楷體" w:hint="eastAsia"/>
          <w:sz w:val="28"/>
        </w:rPr>
        <w:t>請中埔國小志工團協助班級導師共同維護學生安全。</w:t>
      </w:r>
    </w:p>
    <w:p w:rsidR="00C952A4" w:rsidRDefault="00C952A4" w:rsidP="00EE12A0">
      <w:pPr>
        <w:numPr>
          <w:ilvl w:val="0"/>
          <w:numId w:val="6"/>
        </w:numPr>
        <w:tabs>
          <w:tab w:val="left" w:pos="567"/>
        </w:tabs>
        <w:snapToGrid w:val="0"/>
        <w:spacing w:beforeLines="50"/>
        <w:ind w:left="2160" w:hanging="2160"/>
        <w:rPr>
          <w:rFonts w:eastAsia="標楷體"/>
          <w:sz w:val="28"/>
        </w:rPr>
      </w:pPr>
      <w:r>
        <w:rPr>
          <w:rFonts w:eastAsia="標楷體" w:hint="eastAsia"/>
          <w:sz w:val="28"/>
        </w:rPr>
        <w:t>臨時動議：</w:t>
      </w:r>
      <w:r>
        <w:rPr>
          <w:rFonts w:eastAsia="標楷體"/>
          <w:sz w:val="28"/>
        </w:rPr>
        <w:t>1.</w:t>
      </w:r>
      <w:r>
        <w:rPr>
          <w:rFonts w:eastAsia="標楷體" w:hint="eastAsia"/>
          <w:sz w:val="28"/>
        </w:rPr>
        <w:t>路跑宣傳小旗及大三角旗設計圖稿確定，並請設計公司開始製作。</w:t>
      </w:r>
    </w:p>
    <w:p w:rsidR="00C952A4" w:rsidRPr="00885ACC" w:rsidRDefault="00C952A4" w:rsidP="00EE12A0">
      <w:pPr>
        <w:tabs>
          <w:tab w:val="left" w:pos="567"/>
        </w:tabs>
        <w:snapToGrid w:val="0"/>
        <w:spacing w:beforeLines="50"/>
        <w:ind w:left="1918" w:hangingChars="685" w:hanging="1918"/>
        <w:rPr>
          <w:rFonts w:eastAsia="標楷體"/>
          <w:sz w:val="28"/>
        </w:rPr>
      </w:pPr>
      <w:r>
        <w:rPr>
          <w:rFonts w:eastAsia="標楷體"/>
          <w:sz w:val="28"/>
        </w:rPr>
        <w:t xml:space="preserve">              2.</w:t>
      </w:r>
      <w:r w:rsidRPr="00885ACC">
        <w:rPr>
          <w:rFonts w:eastAsia="標楷體" w:hint="eastAsia"/>
          <w:sz w:val="28"/>
        </w:rPr>
        <w:t>各委員協助典範校友推薦，每位委員協助推薦</w:t>
      </w:r>
      <w:r w:rsidRPr="00885ACC">
        <w:rPr>
          <w:rFonts w:eastAsia="標楷體"/>
          <w:sz w:val="28"/>
        </w:rPr>
        <w:t>3</w:t>
      </w:r>
      <w:r w:rsidRPr="00885ACC">
        <w:rPr>
          <w:rFonts w:eastAsia="標楷體" w:hint="eastAsia"/>
          <w:sz w:val="28"/>
        </w:rPr>
        <w:t>至</w:t>
      </w:r>
      <w:r w:rsidRPr="00885ACC">
        <w:rPr>
          <w:rFonts w:eastAsia="標楷體"/>
          <w:sz w:val="28"/>
        </w:rPr>
        <w:t>5</w:t>
      </w:r>
      <w:r w:rsidRPr="00885ACC">
        <w:rPr>
          <w:rFonts w:eastAsia="標楷體" w:hint="eastAsia"/>
          <w:sz w:val="28"/>
        </w:rPr>
        <w:t>位</w:t>
      </w:r>
      <w:r>
        <w:rPr>
          <w:rFonts w:eastAsia="標楷體" w:hint="eastAsia"/>
          <w:sz w:val="28"/>
        </w:rPr>
        <w:t>。</w:t>
      </w:r>
    </w:p>
    <w:p w:rsidR="00C952A4" w:rsidRDefault="00C952A4" w:rsidP="00EE12A0">
      <w:pPr>
        <w:tabs>
          <w:tab w:val="left" w:pos="567"/>
        </w:tabs>
        <w:snapToGrid w:val="0"/>
        <w:spacing w:beforeLines="50"/>
        <w:rPr>
          <w:rFonts w:eastAsia="標楷體"/>
          <w:sz w:val="28"/>
        </w:rPr>
      </w:pPr>
    </w:p>
    <w:p w:rsidR="00C952A4" w:rsidRPr="00AF1FE7" w:rsidRDefault="00C952A4" w:rsidP="00CC3EE6">
      <w:pPr>
        <w:numPr>
          <w:ilvl w:val="0"/>
          <w:numId w:val="6"/>
        </w:numPr>
        <w:tabs>
          <w:tab w:val="left" w:pos="567"/>
        </w:tabs>
        <w:snapToGrid w:val="0"/>
        <w:spacing w:beforeLines="50"/>
        <w:ind w:left="482" w:hanging="482"/>
        <w:rPr>
          <w:rFonts w:eastAsia="標楷體"/>
          <w:sz w:val="28"/>
        </w:rPr>
      </w:pPr>
      <w:r>
        <w:rPr>
          <w:rFonts w:eastAsia="標楷體" w:hint="eastAsia"/>
          <w:sz w:val="28"/>
        </w:rPr>
        <w:t>散會</w:t>
      </w:r>
    </w:p>
    <w:sectPr w:rsidR="00C952A4" w:rsidRPr="00AF1FE7" w:rsidSect="002F258A">
      <w:pgSz w:w="11906" w:h="16838"/>
      <w:pgMar w:top="1134" w:right="1134" w:bottom="1134"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137F"/>
    <w:multiLevelType w:val="hybridMultilevel"/>
    <w:tmpl w:val="2A208564"/>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
    <w:nsid w:val="154E00D3"/>
    <w:multiLevelType w:val="hybridMultilevel"/>
    <w:tmpl w:val="E25EB1F8"/>
    <w:lvl w:ilvl="0" w:tplc="13840082">
      <w:start w:val="1"/>
      <w:numFmt w:val="decimal"/>
      <w:lvlText w:val="%1."/>
      <w:lvlJc w:val="left"/>
      <w:pPr>
        <w:ind w:left="1118" w:hanging="360"/>
      </w:pPr>
      <w:rPr>
        <w:rFonts w:cs="Times New Roman" w:hint="default"/>
      </w:rPr>
    </w:lvl>
    <w:lvl w:ilvl="1" w:tplc="04090019" w:tentative="1">
      <w:start w:val="1"/>
      <w:numFmt w:val="ideographTraditional"/>
      <w:lvlText w:val="%2、"/>
      <w:lvlJc w:val="left"/>
      <w:pPr>
        <w:ind w:left="1718" w:hanging="480"/>
      </w:pPr>
      <w:rPr>
        <w:rFonts w:cs="Times New Roman"/>
      </w:rPr>
    </w:lvl>
    <w:lvl w:ilvl="2" w:tplc="0409001B" w:tentative="1">
      <w:start w:val="1"/>
      <w:numFmt w:val="lowerRoman"/>
      <w:lvlText w:val="%3."/>
      <w:lvlJc w:val="right"/>
      <w:pPr>
        <w:ind w:left="2198" w:hanging="480"/>
      </w:pPr>
      <w:rPr>
        <w:rFonts w:cs="Times New Roman"/>
      </w:rPr>
    </w:lvl>
    <w:lvl w:ilvl="3" w:tplc="0409000F" w:tentative="1">
      <w:start w:val="1"/>
      <w:numFmt w:val="decimal"/>
      <w:lvlText w:val="%4."/>
      <w:lvlJc w:val="left"/>
      <w:pPr>
        <w:ind w:left="2678" w:hanging="480"/>
      </w:pPr>
      <w:rPr>
        <w:rFonts w:cs="Times New Roman"/>
      </w:rPr>
    </w:lvl>
    <w:lvl w:ilvl="4" w:tplc="04090019" w:tentative="1">
      <w:start w:val="1"/>
      <w:numFmt w:val="ideographTraditional"/>
      <w:lvlText w:val="%5、"/>
      <w:lvlJc w:val="left"/>
      <w:pPr>
        <w:ind w:left="3158" w:hanging="480"/>
      </w:pPr>
      <w:rPr>
        <w:rFonts w:cs="Times New Roman"/>
      </w:rPr>
    </w:lvl>
    <w:lvl w:ilvl="5" w:tplc="0409001B" w:tentative="1">
      <w:start w:val="1"/>
      <w:numFmt w:val="lowerRoman"/>
      <w:lvlText w:val="%6."/>
      <w:lvlJc w:val="right"/>
      <w:pPr>
        <w:ind w:left="3638" w:hanging="480"/>
      </w:pPr>
      <w:rPr>
        <w:rFonts w:cs="Times New Roman"/>
      </w:rPr>
    </w:lvl>
    <w:lvl w:ilvl="6" w:tplc="0409000F" w:tentative="1">
      <w:start w:val="1"/>
      <w:numFmt w:val="decimal"/>
      <w:lvlText w:val="%7."/>
      <w:lvlJc w:val="left"/>
      <w:pPr>
        <w:ind w:left="4118" w:hanging="480"/>
      </w:pPr>
      <w:rPr>
        <w:rFonts w:cs="Times New Roman"/>
      </w:rPr>
    </w:lvl>
    <w:lvl w:ilvl="7" w:tplc="04090019" w:tentative="1">
      <w:start w:val="1"/>
      <w:numFmt w:val="ideographTraditional"/>
      <w:lvlText w:val="%8、"/>
      <w:lvlJc w:val="left"/>
      <w:pPr>
        <w:ind w:left="4598" w:hanging="480"/>
      </w:pPr>
      <w:rPr>
        <w:rFonts w:cs="Times New Roman"/>
      </w:rPr>
    </w:lvl>
    <w:lvl w:ilvl="8" w:tplc="0409001B" w:tentative="1">
      <w:start w:val="1"/>
      <w:numFmt w:val="lowerRoman"/>
      <w:lvlText w:val="%9."/>
      <w:lvlJc w:val="right"/>
      <w:pPr>
        <w:ind w:left="5078" w:hanging="480"/>
      </w:pPr>
      <w:rPr>
        <w:rFonts w:cs="Times New Roman"/>
      </w:rPr>
    </w:lvl>
  </w:abstractNum>
  <w:abstractNum w:abstractNumId="2">
    <w:nsid w:val="1B6358D6"/>
    <w:multiLevelType w:val="hybridMultilevel"/>
    <w:tmpl w:val="F7365F16"/>
    <w:lvl w:ilvl="0" w:tplc="51B29558">
      <w:start w:val="1"/>
      <w:numFmt w:val="decimal"/>
      <w:lvlText w:val="%1."/>
      <w:lvlJc w:val="left"/>
      <w:pPr>
        <w:ind w:left="480" w:hanging="360"/>
      </w:pPr>
      <w:rPr>
        <w:rFonts w:cs="Times New Roman" w:hint="default"/>
      </w:rPr>
    </w:lvl>
    <w:lvl w:ilvl="1" w:tplc="04090019" w:tentative="1">
      <w:start w:val="1"/>
      <w:numFmt w:val="ideographTraditional"/>
      <w:lvlText w:val="%2、"/>
      <w:lvlJc w:val="left"/>
      <w:pPr>
        <w:ind w:left="1080" w:hanging="480"/>
      </w:pPr>
      <w:rPr>
        <w:rFonts w:cs="Times New Roman"/>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3">
    <w:nsid w:val="221B1136"/>
    <w:multiLevelType w:val="hybridMultilevel"/>
    <w:tmpl w:val="D49CDD58"/>
    <w:lvl w:ilvl="0" w:tplc="3D84600C">
      <w:start w:val="1"/>
      <w:numFmt w:val="taiwaneseCountingThousand"/>
      <w:lvlText w:val="%1、"/>
      <w:lvlJc w:val="left"/>
      <w:pPr>
        <w:ind w:left="480" w:hanging="480"/>
      </w:pPr>
      <w:rPr>
        <w:rFonts w:eastAsia="標楷體" w:cs="Times New Roman" w:hint="eastAsia"/>
        <w:b w:val="0"/>
        <w:i w:val="0"/>
        <w:sz w:val="28"/>
        <w:szCs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05B2BC2"/>
    <w:multiLevelType w:val="hybridMultilevel"/>
    <w:tmpl w:val="D63E8BBA"/>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4A4D38D0"/>
    <w:multiLevelType w:val="hybridMultilevel"/>
    <w:tmpl w:val="A294AAEA"/>
    <w:lvl w:ilvl="0" w:tplc="AB9AC564">
      <w:start w:val="1"/>
      <w:numFmt w:val="ideographLegalTradition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4ED450B7"/>
    <w:multiLevelType w:val="hybridMultilevel"/>
    <w:tmpl w:val="92AC6C68"/>
    <w:lvl w:ilvl="0" w:tplc="3D84600C">
      <w:start w:val="1"/>
      <w:numFmt w:val="taiwaneseCountingThousand"/>
      <w:lvlText w:val="%1、"/>
      <w:lvlJc w:val="left"/>
      <w:pPr>
        <w:ind w:left="480" w:hanging="480"/>
      </w:pPr>
      <w:rPr>
        <w:rFonts w:eastAsia="標楷體" w:cs="Times New Roman" w:hint="eastAsia"/>
        <w:b w:val="0"/>
        <w:i w:val="0"/>
        <w:sz w:val="28"/>
        <w:szCs w:val="28"/>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533D15EB"/>
    <w:multiLevelType w:val="hybridMultilevel"/>
    <w:tmpl w:val="FCCA67A0"/>
    <w:lvl w:ilvl="0" w:tplc="3D84600C">
      <w:start w:val="1"/>
      <w:numFmt w:val="taiwaneseCountingThousand"/>
      <w:lvlText w:val="%1、"/>
      <w:lvlJc w:val="left"/>
      <w:pPr>
        <w:ind w:left="960" w:hanging="480"/>
      </w:pPr>
      <w:rPr>
        <w:rFonts w:eastAsia="標楷體" w:cs="Times New Roman" w:hint="eastAsia"/>
        <w:b w:val="0"/>
        <w:i w:val="0"/>
        <w:sz w:val="28"/>
        <w:szCs w:val="28"/>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8">
    <w:nsid w:val="60D10556"/>
    <w:multiLevelType w:val="hybridMultilevel"/>
    <w:tmpl w:val="5BAE86D8"/>
    <w:lvl w:ilvl="0" w:tplc="CC2423D4">
      <w:start w:val="1"/>
      <w:numFmt w:val="ideographLegalTraditional"/>
      <w:lvlText w:val="%1、"/>
      <w:lvlJc w:val="left"/>
      <w:pPr>
        <w:ind w:left="480" w:hanging="480"/>
      </w:pPr>
      <w:rPr>
        <w:rFonts w:ascii="標楷體" w:eastAsia="標楷體" w:hAnsi="標楷體" w:cs="Times New Roman" w:hint="eastAsia"/>
        <w:sz w:val="28"/>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71593CA3"/>
    <w:multiLevelType w:val="hybridMultilevel"/>
    <w:tmpl w:val="D306366C"/>
    <w:lvl w:ilvl="0" w:tplc="04090015">
      <w:start w:val="1"/>
      <w:numFmt w:val="taiwaneseCountingThousand"/>
      <w:lvlText w:val="%1、"/>
      <w:lvlJc w:val="left"/>
      <w:pPr>
        <w:ind w:left="720" w:hanging="480"/>
      </w:pPr>
      <w:rPr>
        <w:rFonts w:cs="Times New Roman"/>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0">
    <w:nsid w:val="7CEF2CDB"/>
    <w:multiLevelType w:val="hybridMultilevel"/>
    <w:tmpl w:val="F31E8FC0"/>
    <w:lvl w:ilvl="0" w:tplc="3D84600C">
      <w:start w:val="1"/>
      <w:numFmt w:val="taiwaneseCountingThousand"/>
      <w:lvlText w:val="%1、"/>
      <w:lvlJc w:val="left"/>
      <w:pPr>
        <w:ind w:left="720" w:hanging="480"/>
      </w:pPr>
      <w:rPr>
        <w:rFonts w:eastAsia="標楷體" w:cs="Times New Roman" w:hint="eastAsia"/>
        <w:b w:val="0"/>
        <w:i w:val="0"/>
        <w:sz w:val="28"/>
        <w:szCs w:val="28"/>
      </w:rPr>
    </w:lvl>
    <w:lvl w:ilvl="1" w:tplc="04090019" w:tentative="1">
      <w:start w:val="1"/>
      <w:numFmt w:val="ideographTraditional"/>
      <w:lvlText w:val="%2、"/>
      <w:lvlJc w:val="left"/>
      <w:pPr>
        <w:ind w:left="1200" w:hanging="480"/>
      </w:pPr>
      <w:rPr>
        <w:rFonts w:cs="Times New Roman"/>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num w:numId="1">
    <w:abstractNumId w:val="8"/>
  </w:num>
  <w:num w:numId="2">
    <w:abstractNumId w:val="9"/>
  </w:num>
  <w:num w:numId="3">
    <w:abstractNumId w:val="4"/>
  </w:num>
  <w:num w:numId="4">
    <w:abstractNumId w:val="0"/>
  </w:num>
  <w:num w:numId="5">
    <w:abstractNumId w:val="5"/>
  </w:num>
  <w:num w:numId="6">
    <w:abstractNumId w:val="6"/>
  </w:num>
  <w:num w:numId="7">
    <w:abstractNumId w:val="10"/>
  </w:num>
  <w:num w:numId="8">
    <w:abstractNumId w:val="7"/>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2772"/>
    <w:rsid w:val="0003085D"/>
    <w:rsid w:val="00047713"/>
    <w:rsid w:val="00056406"/>
    <w:rsid w:val="000913BF"/>
    <w:rsid w:val="000A1EB2"/>
    <w:rsid w:val="000B2EFD"/>
    <w:rsid w:val="000B5AF7"/>
    <w:rsid w:val="000D375F"/>
    <w:rsid w:val="00110E8C"/>
    <w:rsid w:val="001257BA"/>
    <w:rsid w:val="001445AE"/>
    <w:rsid w:val="001445B6"/>
    <w:rsid w:val="001515F5"/>
    <w:rsid w:val="001B7CD9"/>
    <w:rsid w:val="001C680C"/>
    <w:rsid w:val="001D2BC1"/>
    <w:rsid w:val="001E7CD6"/>
    <w:rsid w:val="001F1DBA"/>
    <w:rsid w:val="00205388"/>
    <w:rsid w:val="00221A42"/>
    <w:rsid w:val="0023650A"/>
    <w:rsid w:val="00241209"/>
    <w:rsid w:val="00257D6C"/>
    <w:rsid w:val="002872F1"/>
    <w:rsid w:val="002A1FD3"/>
    <w:rsid w:val="002A2B55"/>
    <w:rsid w:val="002C0095"/>
    <w:rsid w:val="002F1189"/>
    <w:rsid w:val="002F258A"/>
    <w:rsid w:val="003025B3"/>
    <w:rsid w:val="003240B6"/>
    <w:rsid w:val="00324A78"/>
    <w:rsid w:val="00326587"/>
    <w:rsid w:val="00333A12"/>
    <w:rsid w:val="00356273"/>
    <w:rsid w:val="003B2772"/>
    <w:rsid w:val="003B4CBC"/>
    <w:rsid w:val="003B56D9"/>
    <w:rsid w:val="003D1C7E"/>
    <w:rsid w:val="003D7DAD"/>
    <w:rsid w:val="003E00D7"/>
    <w:rsid w:val="003F3753"/>
    <w:rsid w:val="004110A1"/>
    <w:rsid w:val="00426542"/>
    <w:rsid w:val="00460DA3"/>
    <w:rsid w:val="00471B94"/>
    <w:rsid w:val="0047539C"/>
    <w:rsid w:val="004944F6"/>
    <w:rsid w:val="004975D5"/>
    <w:rsid w:val="004B14EE"/>
    <w:rsid w:val="004C23A3"/>
    <w:rsid w:val="004C5654"/>
    <w:rsid w:val="004E0A15"/>
    <w:rsid w:val="004F1064"/>
    <w:rsid w:val="004F18A1"/>
    <w:rsid w:val="0052445B"/>
    <w:rsid w:val="00524F13"/>
    <w:rsid w:val="00554D64"/>
    <w:rsid w:val="00572BB6"/>
    <w:rsid w:val="00577410"/>
    <w:rsid w:val="0057762B"/>
    <w:rsid w:val="00586FED"/>
    <w:rsid w:val="005A7E26"/>
    <w:rsid w:val="005D5ED8"/>
    <w:rsid w:val="005F07E2"/>
    <w:rsid w:val="00604BBF"/>
    <w:rsid w:val="006201E0"/>
    <w:rsid w:val="0062224B"/>
    <w:rsid w:val="00636C57"/>
    <w:rsid w:val="006731CC"/>
    <w:rsid w:val="00682F3D"/>
    <w:rsid w:val="006920CE"/>
    <w:rsid w:val="006934CF"/>
    <w:rsid w:val="006944AA"/>
    <w:rsid w:val="006A1A73"/>
    <w:rsid w:val="006A6CF9"/>
    <w:rsid w:val="006B0150"/>
    <w:rsid w:val="006C2B1C"/>
    <w:rsid w:val="006E26FF"/>
    <w:rsid w:val="006E2DA1"/>
    <w:rsid w:val="006F2153"/>
    <w:rsid w:val="00711A77"/>
    <w:rsid w:val="00711B0B"/>
    <w:rsid w:val="00717FB5"/>
    <w:rsid w:val="00732EE6"/>
    <w:rsid w:val="0077019F"/>
    <w:rsid w:val="0078011D"/>
    <w:rsid w:val="0078134E"/>
    <w:rsid w:val="00786B7F"/>
    <w:rsid w:val="007C2EE2"/>
    <w:rsid w:val="007D1C1E"/>
    <w:rsid w:val="007F6043"/>
    <w:rsid w:val="008151B6"/>
    <w:rsid w:val="008216D7"/>
    <w:rsid w:val="008426AD"/>
    <w:rsid w:val="00871BE1"/>
    <w:rsid w:val="00885ACC"/>
    <w:rsid w:val="00893288"/>
    <w:rsid w:val="008B3E25"/>
    <w:rsid w:val="008C5079"/>
    <w:rsid w:val="008C6641"/>
    <w:rsid w:val="00902D28"/>
    <w:rsid w:val="00926A84"/>
    <w:rsid w:val="00952AEF"/>
    <w:rsid w:val="0095592B"/>
    <w:rsid w:val="00962427"/>
    <w:rsid w:val="00975093"/>
    <w:rsid w:val="00984638"/>
    <w:rsid w:val="00985DF7"/>
    <w:rsid w:val="00996AA7"/>
    <w:rsid w:val="00997141"/>
    <w:rsid w:val="009B1AC4"/>
    <w:rsid w:val="009D7F98"/>
    <w:rsid w:val="009F26C5"/>
    <w:rsid w:val="00A02428"/>
    <w:rsid w:val="00A31DDC"/>
    <w:rsid w:val="00A336D8"/>
    <w:rsid w:val="00A34794"/>
    <w:rsid w:val="00AB0638"/>
    <w:rsid w:val="00AB4D78"/>
    <w:rsid w:val="00AB6C76"/>
    <w:rsid w:val="00AF1FE7"/>
    <w:rsid w:val="00B05512"/>
    <w:rsid w:val="00B17204"/>
    <w:rsid w:val="00B35D51"/>
    <w:rsid w:val="00B46774"/>
    <w:rsid w:val="00B669F5"/>
    <w:rsid w:val="00B709D8"/>
    <w:rsid w:val="00B82114"/>
    <w:rsid w:val="00B96F1B"/>
    <w:rsid w:val="00BB2B0A"/>
    <w:rsid w:val="00BC72B0"/>
    <w:rsid w:val="00BD46B7"/>
    <w:rsid w:val="00BE7B19"/>
    <w:rsid w:val="00C405CD"/>
    <w:rsid w:val="00C83652"/>
    <w:rsid w:val="00C85823"/>
    <w:rsid w:val="00C952A4"/>
    <w:rsid w:val="00CA61CA"/>
    <w:rsid w:val="00CC0EBC"/>
    <w:rsid w:val="00CC3EE6"/>
    <w:rsid w:val="00CC581C"/>
    <w:rsid w:val="00CE5711"/>
    <w:rsid w:val="00CE7FA7"/>
    <w:rsid w:val="00CF6C64"/>
    <w:rsid w:val="00D0042B"/>
    <w:rsid w:val="00D163B3"/>
    <w:rsid w:val="00D20F72"/>
    <w:rsid w:val="00D31FBC"/>
    <w:rsid w:val="00D35AC1"/>
    <w:rsid w:val="00D47667"/>
    <w:rsid w:val="00D5119C"/>
    <w:rsid w:val="00D53126"/>
    <w:rsid w:val="00D570A9"/>
    <w:rsid w:val="00D64E72"/>
    <w:rsid w:val="00D96270"/>
    <w:rsid w:val="00DA23C3"/>
    <w:rsid w:val="00DA23CB"/>
    <w:rsid w:val="00DB31D9"/>
    <w:rsid w:val="00DB5B84"/>
    <w:rsid w:val="00DD24F1"/>
    <w:rsid w:val="00DD7AE6"/>
    <w:rsid w:val="00E0507B"/>
    <w:rsid w:val="00E30CD4"/>
    <w:rsid w:val="00EA0869"/>
    <w:rsid w:val="00EA5F21"/>
    <w:rsid w:val="00EB1089"/>
    <w:rsid w:val="00EE12A0"/>
    <w:rsid w:val="00EE3E3B"/>
    <w:rsid w:val="00F02989"/>
    <w:rsid w:val="00F20566"/>
    <w:rsid w:val="00F236EF"/>
    <w:rsid w:val="00F36933"/>
    <w:rsid w:val="00F473D5"/>
    <w:rsid w:val="00F609A9"/>
    <w:rsid w:val="00F64640"/>
    <w:rsid w:val="00F75A73"/>
    <w:rsid w:val="00F904B4"/>
    <w:rsid w:val="00F94125"/>
    <w:rsid w:val="00F957B9"/>
    <w:rsid w:val="00F966EC"/>
    <w:rsid w:val="00FC697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933"/>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99"/>
    <w:qFormat/>
    <w:rsid w:val="00F36933"/>
    <w:rPr>
      <w:rFonts w:cs="Times New Roman"/>
      <w:color w:val="CC0033"/>
    </w:rPr>
  </w:style>
  <w:style w:type="paragraph" w:styleId="ListParagraph">
    <w:name w:val="List Paragraph"/>
    <w:basedOn w:val="Normal"/>
    <w:uiPriority w:val="99"/>
    <w:qFormat/>
    <w:rsid w:val="00F36933"/>
    <w:pPr>
      <w:ind w:leftChars="200" w:left="480"/>
    </w:pPr>
  </w:style>
  <w:style w:type="table" w:styleId="TableGrid">
    <w:name w:val="Table Grid"/>
    <w:basedOn w:val="TableNormal"/>
    <w:uiPriority w:val="99"/>
    <w:rsid w:val="003B2772"/>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AB4D78"/>
    <w:rPr>
      <w:rFonts w:cs="Times New Roman"/>
      <w:sz w:val="18"/>
    </w:rPr>
  </w:style>
  <w:style w:type="paragraph" w:styleId="CommentText">
    <w:name w:val="annotation text"/>
    <w:basedOn w:val="Normal"/>
    <w:link w:val="CommentTextChar"/>
    <w:uiPriority w:val="99"/>
    <w:semiHidden/>
    <w:rsid w:val="00AB4D78"/>
    <w:rPr>
      <w:kern w:val="0"/>
    </w:rPr>
  </w:style>
  <w:style w:type="character" w:customStyle="1" w:styleId="CommentTextChar">
    <w:name w:val="Comment Text Char"/>
    <w:basedOn w:val="DefaultParagraphFont"/>
    <w:link w:val="CommentText"/>
    <w:uiPriority w:val="99"/>
    <w:semiHidden/>
    <w:locked/>
    <w:rsid w:val="00AB4D78"/>
    <w:rPr>
      <w:rFonts w:cs="Times New Roman"/>
      <w:sz w:val="24"/>
    </w:rPr>
  </w:style>
  <w:style w:type="paragraph" w:styleId="CommentSubject">
    <w:name w:val="annotation subject"/>
    <w:basedOn w:val="CommentText"/>
    <w:next w:val="CommentText"/>
    <w:link w:val="CommentSubjectChar"/>
    <w:uiPriority w:val="99"/>
    <w:semiHidden/>
    <w:rsid w:val="00AB4D78"/>
    <w:rPr>
      <w:b/>
      <w:bCs/>
    </w:rPr>
  </w:style>
  <w:style w:type="character" w:customStyle="1" w:styleId="CommentSubjectChar">
    <w:name w:val="Comment Subject Char"/>
    <w:basedOn w:val="CommentTextChar"/>
    <w:link w:val="CommentSubject"/>
    <w:uiPriority w:val="99"/>
    <w:semiHidden/>
    <w:locked/>
    <w:rsid w:val="00AB4D78"/>
    <w:rPr>
      <w:b/>
    </w:rPr>
  </w:style>
  <w:style w:type="paragraph" w:styleId="BalloonText">
    <w:name w:val="Balloon Text"/>
    <w:basedOn w:val="Normal"/>
    <w:link w:val="BalloonTextChar"/>
    <w:uiPriority w:val="99"/>
    <w:semiHidden/>
    <w:rsid w:val="00AB4D78"/>
    <w:rPr>
      <w:rFonts w:ascii="Cambria" w:hAnsi="Cambria"/>
      <w:kern w:val="0"/>
      <w:sz w:val="18"/>
      <w:szCs w:val="18"/>
    </w:rPr>
  </w:style>
  <w:style w:type="character" w:customStyle="1" w:styleId="BalloonTextChar">
    <w:name w:val="Balloon Text Char"/>
    <w:basedOn w:val="DefaultParagraphFont"/>
    <w:link w:val="BalloonText"/>
    <w:uiPriority w:val="99"/>
    <w:semiHidden/>
    <w:locked/>
    <w:rsid w:val="00AB4D78"/>
    <w:rPr>
      <w:rFonts w:ascii="Cambria" w:eastAsia="新細明體" w:hAnsi="Cambria" w:cs="Times New Roman"/>
      <w:sz w:val="18"/>
    </w:rPr>
  </w:style>
</w:styles>
</file>

<file path=word/webSettings.xml><?xml version="1.0" encoding="utf-8"?>
<w:webSettings xmlns:r="http://schemas.openxmlformats.org/officeDocument/2006/relationships" xmlns:w="http://schemas.openxmlformats.org/wordprocessingml/2006/main">
  <w:divs>
    <w:div w:id="1293249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186</TotalTime>
  <Pages>2</Pages>
  <Words>229</Words>
  <Characters>1307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中埔國小創校百週年校慶籌備小組第一次會議</dc:title>
  <dc:subject/>
  <dc:creator>p24e</dc:creator>
  <cp:keywords/>
  <dc:description/>
  <cp:lastModifiedBy>USER</cp:lastModifiedBy>
  <cp:revision>23</cp:revision>
  <cp:lastPrinted>2014-05-30T01:48:00Z</cp:lastPrinted>
  <dcterms:created xsi:type="dcterms:W3CDTF">2014-07-21T06:59:00Z</dcterms:created>
  <dcterms:modified xsi:type="dcterms:W3CDTF">2014-09-03T06:41:00Z</dcterms:modified>
</cp:coreProperties>
</file>